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1762125" cy="1762125"/>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762125" cy="176212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125.9027099609375" w:firstLine="0"/>
        <w:jc w:val="right"/>
        <w:rPr>
          <w:rFonts w:ascii="Cambria" w:cs="Cambria" w:eastAsia="Cambria" w:hAnsi="Cambria"/>
          <w:b w:val="1"/>
          <w:bCs w:val="1"/>
          <w:i w:val="0"/>
          <w:iCs w:val="0"/>
          <w:smallCaps w:val="0"/>
          <w:strike w:val="0"/>
          <w:color w:val="000000"/>
          <w:sz w:val="36"/>
          <w:szCs w:val="36"/>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36"/>
          <w:szCs w:val="36"/>
          <w:u w:val="none"/>
          <w:shd w:fill="auto" w:val="clear"/>
          <w:vertAlign w:val="baseline"/>
          <w:rtl w:val="0"/>
        </w:rPr>
        <w:t xml:space="preserve">Senate Resolution No. 2025/2026 - </w:t>
      </w:r>
      <w:r w:rsidDel="00000000" w:rsidR="00000000" w:rsidRPr="00000000">
        <w:rPr>
          <w:rFonts w:ascii="Cambria" w:cs="Cambria" w:eastAsia="Cambria" w:hAnsi="Cambria"/>
          <w:b w:val="1"/>
          <w:bCs w:val="1"/>
          <w:sz w:val="36"/>
          <w:szCs w:val="36"/>
          <w:rtl w:val="0"/>
        </w:rPr>
        <w:t xml:space="preserve">027</w:t>
      </w:r>
      <w:r w:rsidDel="00000000" w:rsidR="00000000" w:rsidRPr="00000000">
        <w:rPr>
          <w:rFonts w:ascii="Cambria" w:cs="Cambria" w:eastAsia="Cambria" w:hAnsi="Cambria"/>
          <w:b w:val="1"/>
          <w:bCs w:val="1"/>
          <w:i w:val="0"/>
          <w:iCs w:val="0"/>
          <w:smallCaps w:val="0"/>
          <w:strike w:val="0"/>
          <w:color w:val="000000"/>
          <w:sz w:val="36"/>
          <w:szCs w:val="36"/>
          <w:u w:val="none"/>
          <w:shd w:fill="auto" w:val="clear"/>
          <w:vertAlign w:val="baseline"/>
          <w:rtl w:val="0"/>
        </w:rPr>
        <w:t xml:space="preserve">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1552734375" w:line="234.37886238098145" w:lineRule="auto"/>
        <w:ind w:left="269.2352294921875" w:right="148.475341796875" w:firstLine="0"/>
        <w:jc w:val="center"/>
        <w:rPr>
          <w:rFonts w:ascii="Cambria" w:cs="Cambria" w:eastAsia="Cambria" w:hAnsi="Cambria"/>
          <w:b w:val="1"/>
          <w:bCs w:val="1"/>
          <w:i w:val="1"/>
          <w:iCs w:val="1"/>
          <w:smallCaps w:val="0"/>
          <w:strike w:val="0"/>
          <w:color w:val="000000"/>
          <w:sz w:val="28"/>
          <w:szCs w:val="28"/>
          <w:u w:val="none"/>
          <w:shd w:fill="auto" w:val="clear"/>
          <w:vertAlign w:val="baseline"/>
        </w:rPr>
      </w:pPr>
      <w:r w:rsidDel="00000000" w:rsidR="00000000" w:rsidRPr="00000000">
        <w:rPr>
          <w:rFonts w:ascii="Cambria" w:cs="Cambria" w:eastAsia="Cambria" w:hAnsi="Cambria"/>
          <w:b w:val="1"/>
          <w:bCs w:val="1"/>
          <w:i w:val="1"/>
          <w:iCs w:val="1"/>
          <w:smallCaps w:val="0"/>
          <w:strike w:val="0"/>
          <w:color w:val="000000"/>
          <w:sz w:val="28"/>
          <w:szCs w:val="28"/>
          <w:u w:val="none"/>
          <w:shd w:fill="auto" w:val="clear"/>
          <w:vertAlign w:val="baseline"/>
          <w:rtl w:val="0"/>
        </w:rPr>
        <w:t xml:space="preserve">Establishing the Student-Campus Leadership Safety Communication Initiative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415771484375" w:line="240" w:lineRule="auto"/>
        <w:ind w:left="0" w:right="3555.533447265625" w:firstLine="0"/>
        <w:jc w:val="right"/>
        <w:rPr>
          <w:rFonts w:ascii="Cambria" w:cs="Cambria" w:eastAsia="Cambria" w:hAnsi="Cambria"/>
          <w:b w:val="1"/>
          <w:bCs w:val="1"/>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Primary Sponsor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0419921875" w:line="240" w:lineRule="auto"/>
        <w:ind w:left="0" w:right="3011.6326904296875" w:firstLine="0"/>
        <w:jc w:val="righ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Talia Golshani (ASUC Senator)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9.0997314453125" w:line="269.53577041625977" w:lineRule="auto"/>
        <w:ind w:left="7.2601318359375" w:right="120.272216796875" w:hanging="5.06011962890625"/>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WHEREAS</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student safety and wellbeing continue to be major concerns for the undergraduate and graduate student bodies at the University of California, Berkeley, affecting academic performance, mental health, and overall quality of life; and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5.4010009765625" w:line="269.5356559753418" w:lineRule="auto"/>
        <w:ind w:left="7.920074462890625" w:right="0" w:hanging="5.720062255859375"/>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WHEREAS</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students currently lack a consistent, structured, and accessible mechanism to communicate safety-related concerns directly to campus administration, resulting in delays in addressing issues such as infrastructure failures, unsafe walkways, harassment, crime, and gaps in emergency response resources; and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5.4022216796875" w:line="269.5352840423584" w:lineRule="auto"/>
        <w:ind w:left="8.3599853515625" w:right="98.599853515625" w:hanging="6.15997314453125"/>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WHEREAS</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the UC Berkeley leadership structure, including but not limited to the Chancellor, Executive Vice Chancellor &amp; Provost (EVCP), Vice Chancellor for Student Affairs, Associate Vice Chancellor &amp; Dean of Students, UCPD leadership, and other senior officials, significantly influences campus safety policies, funding decisions, and operational priorities; and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5.4022216796875" w:line="269.5360279083252" w:lineRule="auto"/>
        <w:ind w:left="7.920074462890625" w:right="96.7041015625" w:hanging="5.720062255859375"/>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WHEREAS</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creating an official, recurring intermediary communication zone between students and campus leadership will increase transparency, elevate student voices, and enable more responsive, data-driven policymaking; and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5.400390625" w:line="269.53582763671875" w:lineRule="auto"/>
        <w:ind w:left="7.920074462890625" w:right="263.056640625" w:hanging="5.720062255859375"/>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WHEREAS</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holding bi-semester Student–Campus Leadership Safety Panels, chaired by select Senators, will provide students the opportunity to directly voice concerns to administration, ask questions, offer recommendations, and discuss lived experiences that impact their daily safety; and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5.40069580078125" w:line="269.5360279083252" w:lineRule="auto"/>
        <w:ind w:left="8.3599853515625" w:right="665.9075927734375" w:hanging="6.15997314453125"/>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WHEREAS</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allocating time within ASUC Senate meetings ensures that student voices are integrated into formal governance processes and that safety concerns are permanently institutionalized within ASUC operations; and</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9.53548431396484" w:lineRule="auto"/>
        <w:ind w:left="4.4000244140625" w:right="900.42724609375" w:hanging="2.20001220703125"/>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WHEREAS</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setting aside a thirty-minute portion of two Senate meetings per semester, beginning Spring 2026, will guarantee publicly accessible, consistently available, and administratively recognized time for student–leadership</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communication; and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5.401611328125" w:line="269.5360279083252" w:lineRule="auto"/>
        <w:ind w:left="8.3599853515625" w:right="176.375732421875" w:hanging="6.15997314453125"/>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WHEREAS, </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collecting standardized end-of-semester student safety data through a short, detailed, 5–7 minute reporting form will allow for systematic evaluation of safety perceptions, infrastructure needs, service gaps, and student experiences; and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5.400390625" w:line="269.53548431396484" w:lineRule="auto"/>
        <w:ind w:left="7.920074462890625" w:right="85.821533203125" w:hanging="5.720062255859375"/>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WHEREAS, </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analyzing and reporting this data will enable the ASUC and campus leadership to identify safety priorities, measure policy effectiveness, and establish collaborative goals for the following semester; and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5.401611328125" w:line="269.53548431396484" w:lineRule="auto"/>
        <w:ind w:left="7.920074462890625" w:right="489.6728515625" w:hanging="5.720062255859375"/>
        <w:jc w:val="both"/>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WHEREAS</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convening an early-semester follow-up meeting between ASUC leadership and campus administration will ensure accountability and create a structured environment for addressing data-driven safety concerns;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5.401611328125" w:line="269.53660011291504" w:lineRule="auto"/>
        <w:ind w:left="6.3800048828125" w:right="150.738525390625" w:hanging="0.880126953125"/>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THEREFORE IT BE RESOLVED, </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the Associated Students of the University of California (ASUC) establishes the Student–Campus Leadership Safety Communication Act as an official, permanent initiative of the Associated Students of the University of California; and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5.3985595703125" w:line="269.53548431396484" w:lineRule="auto"/>
        <w:ind w:left="3.300018310546875" w:right="174.28955078125" w:firstLine="3.079986572265625"/>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THEREFORE IT BE RESOLVED, </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that beginning Spring 2026, the ASUC shall host two Student–Campus Leadership Safety Panels per semester open to the entire student body, with the sponsoring Senator serving as moderator; and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5.4022216796875" w:line="269.53582763671875" w:lineRule="auto"/>
        <w:ind w:left="0" w:right="331.2896728515625" w:firstLine="6.3800048828125"/>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THEREFORE IT BE RESOLVED</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that representatives from UC Berkeley leadership including, but not limited to, the Chancellor or their designee, the EVCP, Vice Chancellor for Student Affairs, the Dean of Students, and UCPD leadership shall be formally invited to participate in these panels; and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5.399169921875" w:line="269.53660011291504" w:lineRule="auto"/>
        <w:ind w:left="8.3599853515625" w:right="646.944580078125" w:hanging="1.97998046875"/>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THEREFORE IT BE RESOLVED</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that the ASUC Senate shall set aside a minimum of thirty minutes during two Senate meetings per semester for structured student–leadership communication specifically on issues of campus safety, wellbeing, and climate; and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5.4010009765625" w:line="269.53511238098145" w:lineRule="auto"/>
        <w:ind w:left="6.160125732421875" w:right="188.3544921875" w:firstLine="0.219879150390625"/>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THEREFORE IT BE RESOLVED, </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that the ASUC, in collaboration with campus leadership, shall develop and distribute via campus-wide email a standardized end-of-semester Student Safety Reporting Form, designed to require no more than 5–7 minutes for students to complete, to gather detailed feedback on safety perceptions, infrastructure needs, and concerns; and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5.40252685546875" w:line="269.53548431396484" w:lineRule="auto"/>
        <w:ind w:left="6.3800048828125" w:right="33.577880859375" w:hanging="1.540069580078125"/>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THEREFORE IT BE RESOLVED</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that the ASUC shall compile results of the reporting form into a Semester Student Safety Report and present it publicly to the ASUC Senate and campus administration; and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5.4046630859375" w:line="269.53436851501465" w:lineRule="auto"/>
        <w:ind w:left="0" w:right="478.3184814453125" w:firstLine="6.3800048828125"/>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THEREFORE IT BE </w:t>
      </w:r>
      <w:r w:rsidDel="00000000" w:rsidR="00000000" w:rsidRPr="00000000">
        <w:rPr>
          <w:rFonts w:ascii="Cambria" w:cs="Cambria" w:eastAsia="Cambria" w:hAnsi="Cambria"/>
          <w:b w:val="1"/>
          <w:bCs w:val="1"/>
          <w:i w:val="0"/>
          <w:iCs w:val="0"/>
          <w:smallCaps w:val="0"/>
          <w:strike w:val="0"/>
          <w:color w:val="000000"/>
          <w:sz w:val="22"/>
          <w:szCs w:val="22"/>
          <w:u w:val="single"/>
          <w:shd w:fill="auto" w:val="clear"/>
          <w:vertAlign w:val="baseline"/>
          <w:rtl w:val="0"/>
        </w:rPr>
        <w:t xml:space="preserve">FINALLY</w:t>
      </w: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Cambria" w:cs="Cambria" w:eastAsia="Cambria" w:hAnsi="Cambria"/>
          <w:b w:val="1"/>
          <w:bCs w:val="1"/>
          <w:i w:val="0"/>
          <w:iCs w:val="0"/>
          <w:smallCaps w:val="0"/>
          <w:strike w:val="1"/>
          <w:color w:val="000000"/>
          <w:sz w:val="22"/>
          <w:szCs w:val="22"/>
          <w:u w:val="none"/>
          <w:shd w:fill="auto" w:val="clear"/>
          <w:vertAlign w:val="baseline"/>
          <w:rtl w:val="0"/>
        </w:rPr>
        <w:t xml:space="preserve">FURTHER</w:t>
      </w: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 RESOLVED</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that at the beginning of each semester, relevant ASUC and UC Berkeley administrative leadership shall convene to review the previous</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semester’s report, determine key action items, and establish timelines and responsibilities for addressing student safety needs. </w:t>
      </w:r>
      <w:r w:rsidDel="00000000" w:rsidR="00000000" w:rsidRPr="00000000">
        <w:rPr>
          <w:rFonts w:ascii="Cambria" w:cs="Cambria" w:eastAsia="Cambria" w:hAnsi="Cambria"/>
          <w:b w:val="0"/>
          <w:bCs w:val="0"/>
          <w:i w:val="0"/>
          <w:iCs w:val="0"/>
          <w:smallCaps w:val="0"/>
          <w:strike w:val="1"/>
          <w:color w:val="000000"/>
          <w:sz w:val="22"/>
          <w:szCs w:val="22"/>
          <w:u w:val="none"/>
          <w:shd w:fill="auto" w:val="clear"/>
          <w:vertAlign w:val="baseline"/>
          <w:rtl w:val="0"/>
        </w:rPr>
        <w:t xml:space="preserve">; and</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5.401611328125" w:line="269.53436851501465" w:lineRule="auto"/>
        <w:ind w:left="3.300018310546875" w:right="108.118896484375" w:firstLine="3.079986572265625"/>
        <w:jc w:val="left"/>
        <w:rPr>
          <w:rFonts w:ascii="Cambria" w:cs="Cambria" w:eastAsia="Cambria" w:hAnsi="Cambria"/>
          <w:b w:val="0"/>
          <w:bCs w:val="0"/>
          <w:i w:val="0"/>
          <w:iCs w:val="0"/>
          <w:smallCaps w:val="0"/>
          <w:strike w:val="1"/>
          <w:color w:val="00000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1"/>
          <w:color w:val="000000"/>
          <w:sz w:val="22"/>
          <w:szCs w:val="22"/>
          <w:u w:val="none"/>
          <w:shd w:fill="auto" w:val="clear"/>
          <w:vertAlign w:val="baseline"/>
          <w:rtl w:val="0"/>
        </w:rPr>
        <w:t xml:space="preserve">THEREFORE IT BE FINALLY RESOLVED, </w:t>
      </w:r>
      <w:r w:rsidDel="00000000" w:rsidR="00000000" w:rsidRPr="00000000">
        <w:rPr>
          <w:rFonts w:ascii="Cambria" w:cs="Cambria" w:eastAsia="Cambria" w:hAnsi="Cambria"/>
          <w:b w:val="0"/>
          <w:bCs w:val="0"/>
          <w:i w:val="0"/>
          <w:iCs w:val="0"/>
          <w:smallCaps w:val="0"/>
          <w:strike w:val="1"/>
          <w:color w:val="000000"/>
          <w:sz w:val="22"/>
          <w:szCs w:val="22"/>
          <w:u w:val="none"/>
          <w:shd w:fill="auto" w:val="clear"/>
          <w:vertAlign w:val="baseline"/>
          <w:rtl w:val="0"/>
        </w:rPr>
        <w:t xml:space="preserve">that implementation, coordination, and continuity of the Student–Campus Leadership Safety Communication Initiative shall be overseen by the sponsoring ASUC Senator in partnership with the ASUC Office of the President.</w:t>
      </w:r>
    </w:p>
    <w:sectPr>
      <w:pgSz w:h="16840" w:w="11920" w:orient="portrait"/>
      <w:pgMar w:bottom="1955.02685546875" w:top="1429.04296875" w:left="1440.6599426269531" w:right="1520.502929687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mbr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